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numPr>
          <w:ilvl w:val="0"/>
          <w:numId w:val="1"/>
        </w:numPr>
        <w:tabs>
          <w:tab w:val="left" w:pos="426"/>
        </w:tabs>
        <w:spacing w:after="0" w:line="240" w:lineRule="auto"/>
        <w:jc w:val="center"/>
        <w:rPr>
          <w:rFonts w:ascii="Arial" w:hAnsi="Arial" w:cs="Arial"/>
          <w:sz w:val="24"/>
          <w:szCs w:val="24"/>
        </w:rPr>
      </w:pPr>
      <w:r>
        <w:rPr>
          <w:rFonts w:ascii="Arial" w:hAnsi="Arial" w:cs="Arial"/>
          <w:sz w:val="24"/>
          <w:szCs w:val="24"/>
        </w:rPr>
        <w:t>Татарстан</w:t>
      </w:r>
      <w:r>
        <w:rPr>
          <w:rFonts w:ascii="Arial" w:hAnsi="Arial" w:cs="Arial"/>
          <w:sz w:val="24"/>
          <w:szCs w:val="24"/>
          <w:lang w:val="tt-RU"/>
        </w:rPr>
        <w:t xml:space="preserve"> </w:t>
      </w:r>
      <w:r>
        <w:rPr>
          <w:rFonts w:ascii="Arial" w:hAnsi="Arial" w:cs="Arial"/>
          <w:sz w:val="24"/>
          <w:szCs w:val="24"/>
        </w:rPr>
        <w:t>Республикасы</w:t>
      </w:r>
      <w:r>
        <w:rPr>
          <w:rFonts w:ascii="Arial" w:hAnsi="Arial" w:cs="Arial"/>
          <w:sz w:val="24"/>
          <w:szCs w:val="24"/>
          <w:lang w:val="tt-RU"/>
        </w:rPr>
        <w:t xml:space="preserve"> </w:t>
      </w:r>
    </w:p>
    <w:p>
      <w:pPr>
        <w:pStyle w:val="10"/>
        <w:numPr>
          <w:ilvl w:val="0"/>
          <w:numId w:val="1"/>
        </w:numPr>
        <w:tabs>
          <w:tab w:val="left" w:pos="426"/>
        </w:tabs>
        <w:spacing w:after="0" w:line="240" w:lineRule="auto"/>
        <w:jc w:val="center"/>
        <w:rPr>
          <w:rFonts w:ascii="Arial" w:hAnsi="Arial" w:cs="Arial"/>
          <w:sz w:val="24"/>
          <w:szCs w:val="24"/>
        </w:rPr>
      </w:pPr>
      <w:r>
        <w:rPr>
          <w:rFonts w:ascii="Arial" w:hAnsi="Arial" w:cs="Arial"/>
          <w:sz w:val="24"/>
          <w:szCs w:val="24"/>
        </w:rPr>
        <w:t>Әлмәт муниципаль районы</w:t>
      </w:r>
    </w:p>
    <w:p>
      <w:pPr>
        <w:pStyle w:val="10"/>
        <w:numPr>
          <w:ilvl w:val="0"/>
          <w:numId w:val="1"/>
        </w:numPr>
        <w:tabs>
          <w:tab w:val="left" w:pos="426"/>
        </w:tabs>
        <w:spacing w:after="0" w:line="240" w:lineRule="auto"/>
        <w:jc w:val="center"/>
        <w:rPr>
          <w:rFonts w:ascii="Arial" w:hAnsi="Arial" w:cs="Arial"/>
          <w:sz w:val="24"/>
          <w:szCs w:val="24"/>
        </w:rPr>
      </w:pPr>
      <w:r>
        <w:rPr>
          <w:rFonts w:ascii="Arial" w:hAnsi="Arial" w:cs="Arial"/>
          <w:sz w:val="24"/>
          <w:szCs w:val="24"/>
          <w:lang w:val="tt-RU"/>
        </w:rPr>
        <w:t xml:space="preserve">Түбән Абдул  </w:t>
      </w:r>
      <w:r>
        <w:rPr>
          <w:rFonts w:ascii="Arial" w:hAnsi="Arial" w:cs="Arial"/>
          <w:sz w:val="24"/>
          <w:szCs w:val="24"/>
        </w:rPr>
        <w:t>авылы</w:t>
      </w:r>
      <w:r>
        <w:rPr>
          <w:rFonts w:ascii="Arial" w:hAnsi="Arial" w:cs="Arial"/>
          <w:sz w:val="24"/>
          <w:szCs w:val="24"/>
          <w:lang w:val="tt-RU"/>
        </w:rPr>
        <w:t xml:space="preserve"> башкарма комитеты</w:t>
      </w:r>
    </w:p>
    <w:p>
      <w:pPr>
        <w:pStyle w:val="10"/>
        <w:numPr>
          <w:ilvl w:val="0"/>
          <w:numId w:val="1"/>
        </w:numPr>
        <w:tabs>
          <w:tab w:val="left" w:pos="426"/>
        </w:tabs>
        <w:spacing w:after="0" w:line="240" w:lineRule="auto"/>
        <w:jc w:val="center"/>
        <w:rPr>
          <w:rFonts w:ascii="Arial" w:hAnsi="Arial" w:cs="Arial"/>
          <w:sz w:val="24"/>
          <w:szCs w:val="24"/>
        </w:rPr>
      </w:pPr>
    </w:p>
    <w:p>
      <w:pPr>
        <w:pStyle w:val="10"/>
        <w:numPr>
          <w:ilvl w:val="0"/>
          <w:numId w:val="1"/>
        </w:numPr>
        <w:tabs>
          <w:tab w:val="left" w:pos="426"/>
        </w:tabs>
        <w:spacing w:after="0" w:line="240" w:lineRule="auto"/>
        <w:jc w:val="center"/>
        <w:rPr>
          <w:rFonts w:ascii="Arial" w:hAnsi="Arial" w:cs="Arial"/>
          <w:sz w:val="24"/>
          <w:szCs w:val="24"/>
        </w:rPr>
      </w:pPr>
      <w:r>
        <w:rPr>
          <w:rFonts w:ascii="Arial" w:hAnsi="Arial" w:cs="Arial"/>
          <w:sz w:val="24"/>
          <w:szCs w:val="24"/>
        </w:rPr>
        <w:t>КАРАРЫ</w:t>
      </w:r>
    </w:p>
    <w:p>
      <w:pPr>
        <w:pStyle w:val="10"/>
        <w:numPr>
          <w:ilvl w:val="0"/>
          <w:numId w:val="1"/>
        </w:numPr>
        <w:tabs>
          <w:tab w:val="left" w:pos="426"/>
        </w:tabs>
        <w:spacing w:after="0" w:line="240" w:lineRule="auto"/>
        <w:jc w:val="center"/>
        <w:rPr>
          <w:rFonts w:ascii="Arial" w:hAnsi="Arial" w:cs="Arial"/>
          <w:sz w:val="24"/>
          <w:szCs w:val="24"/>
        </w:rPr>
      </w:pPr>
    </w:p>
    <w:p>
      <w:pPr>
        <w:pStyle w:val="10"/>
        <w:numPr>
          <w:ilvl w:val="0"/>
          <w:numId w:val="1"/>
        </w:numPr>
        <w:tabs>
          <w:tab w:val="left" w:pos="426"/>
        </w:tabs>
        <w:spacing w:after="0" w:line="240" w:lineRule="auto"/>
        <w:jc w:val="both"/>
        <w:rPr>
          <w:rFonts w:ascii="Arial" w:hAnsi="Arial" w:cs="Arial"/>
          <w:sz w:val="24"/>
          <w:szCs w:val="24"/>
          <w:lang w:val="tt-RU"/>
        </w:rPr>
      </w:pPr>
      <w:r>
        <w:rPr>
          <w:rFonts w:ascii="Arial" w:hAnsi="Arial" w:cs="Arial"/>
          <w:sz w:val="24"/>
          <w:szCs w:val="24"/>
          <w:lang w:val="tt-RU"/>
        </w:rPr>
        <w:t>20 октябр</w:t>
      </w:r>
      <w:r>
        <w:rPr>
          <w:rFonts w:ascii="Arial" w:hAnsi="Arial" w:cs="Arial"/>
          <w:sz w:val="24"/>
          <w:szCs w:val="24"/>
          <w:lang w:val="ru-RU"/>
        </w:rPr>
        <w:t xml:space="preserve">ь </w:t>
      </w:r>
      <w:r>
        <w:rPr>
          <w:rFonts w:ascii="Arial" w:hAnsi="Arial" w:cs="Arial"/>
          <w:sz w:val="24"/>
          <w:szCs w:val="24"/>
        </w:rPr>
        <w:t>202</w:t>
      </w:r>
      <w:r>
        <w:rPr>
          <w:rFonts w:ascii="Arial" w:hAnsi="Arial" w:cs="Arial"/>
          <w:sz w:val="24"/>
          <w:szCs w:val="24"/>
          <w:lang w:val="tt-RU"/>
        </w:rPr>
        <w:t>2</w:t>
      </w:r>
      <w:r>
        <w:rPr>
          <w:rFonts w:ascii="Arial" w:hAnsi="Arial" w:cs="Arial"/>
          <w:sz w:val="24"/>
          <w:szCs w:val="24"/>
        </w:rPr>
        <w:t xml:space="preserve"> </w:t>
      </w:r>
      <w:r>
        <w:rPr>
          <w:rFonts w:ascii="Arial" w:hAnsi="Arial" w:cs="Arial"/>
          <w:sz w:val="24"/>
          <w:szCs w:val="24"/>
          <w:lang w:val="tt-RU"/>
        </w:rPr>
        <w:t>ел</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lang w:val="tt-RU"/>
        </w:rPr>
        <w:t xml:space="preserve">      </w:t>
      </w:r>
      <w:r>
        <w:rPr>
          <w:rFonts w:ascii="Arial" w:hAnsi="Arial" w:cs="Arial"/>
          <w:sz w:val="24"/>
          <w:szCs w:val="24"/>
        </w:rPr>
        <w:t xml:space="preserve"> №</w:t>
      </w:r>
      <w:r>
        <w:rPr>
          <w:rFonts w:ascii="Arial" w:hAnsi="Arial" w:cs="Arial"/>
          <w:sz w:val="24"/>
          <w:szCs w:val="24"/>
          <w:lang w:val="tt-RU"/>
        </w:rPr>
        <w:t>14</w:t>
      </w:r>
    </w:p>
    <w:p>
      <w:pPr>
        <w:pStyle w:val="10"/>
        <w:numPr>
          <w:ilvl w:val="0"/>
          <w:numId w:val="1"/>
        </w:numPr>
        <w:spacing w:after="0" w:line="240" w:lineRule="auto"/>
        <w:jc w:val="both"/>
        <w:rPr>
          <w:rFonts w:ascii="Arial" w:hAnsi="Arial" w:cs="Arial"/>
          <w:sz w:val="24"/>
          <w:szCs w:val="24"/>
        </w:rPr>
      </w:pPr>
    </w:p>
    <w:tbl>
      <w:tblPr>
        <w:tblStyle w:val="5"/>
        <w:tblW w:w="5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637" w:type="dxa"/>
            <w:tcBorders>
              <w:top w:val="nil"/>
              <w:left w:val="nil"/>
              <w:bottom w:val="nil"/>
              <w:right w:val="nil"/>
            </w:tcBorders>
          </w:tcPr>
          <w:p>
            <w:pPr>
              <w:widowControl w:val="0"/>
              <w:spacing w:after="0" w:line="240" w:lineRule="auto"/>
              <w:jc w:val="both"/>
              <w:rPr>
                <w:rFonts w:ascii="Arial" w:hAnsi="Arial" w:eastAsia="Times New Roman" w:cs="Arial"/>
                <w:spacing w:val="3"/>
                <w:sz w:val="24"/>
                <w:szCs w:val="24"/>
              </w:rPr>
            </w:pPr>
          </w:p>
          <w:p>
            <w:pPr>
              <w:spacing w:after="0" w:line="240" w:lineRule="auto"/>
              <w:jc w:val="both"/>
              <w:rPr>
                <w:rFonts w:ascii="Arial" w:hAnsi="Arial" w:cs="Arial"/>
                <w:sz w:val="24"/>
                <w:szCs w:val="24"/>
                <w:lang w:val="tt-RU"/>
              </w:rPr>
            </w:pPr>
            <w:r>
              <w:rPr>
                <w:rFonts w:ascii="Arial" w:hAnsi="Arial" w:cs="Arial"/>
                <w:sz w:val="24"/>
                <w:szCs w:val="24"/>
                <w:lang w:val="tt-RU"/>
              </w:rPr>
              <w:t xml:space="preserve">Әлмәт муниципаль районы Түбән Абдул авылы  башкарма комитетының 2021 елның </w:t>
            </w:r>
            <w:r>
              <w:rPr>
                <w:rFonts w:ascii="Arial" w:hAnsi="Arial" w:cs="Arial"/>
                <w:sz w:val="24"/>
                <w:szCs w:val="24"/>
                <w:lang w:val="ru-RU"/>
              </w:rPr>
              <w:t>08</w:t>
            </w:r>
            <w:r>
              <w:rPr>
                <w:rFonts w:ascii="Arial" w:hAnsi="Arial" w:cs="Arial"/>
                <w:sz w:val="24"/>
                <w:szCs w:val="24"/>
                <w:lang w:val="tt-RU"/>
              </w:rPr>
              <w:t xml:space="preserve"> июнендәге </w:t>
            </w:r>
            <w:r>
              <w:rPr>
                <w:rFonts w:ascii="Arial" w:hAnsi="Arial" w:cs="Arial"/>
                <w:sz w:val="24"/>
                <w:szCs w:val="24"/>
                <w:lang w:val="ru-RU"/>
              </w:rPr>
              <w:t>2</w:t>
            </w:r>
            <w:r>
              <w:rPr>
                <w:rFonts w:ascii="Arial" w:hAnsi="Arial" w:cs="Arial"/>
                <w:sz w:val="24"/>
                <w:szCs w:val="24"/>
                <w:lang w:val="tt-RU"/>
              </w:rPr>
              <w:t xml:space="preserve"> номерлы "Татарстан Республикасы Әлмәт муниципаль районы Түбән Абдул авыл җирлеге территориясендә  гражданнарны беренчел хәрби исәпкә алуны оештыру һәм гамәлгә ашыру турында»гы карарына үзгәрешләр кертү турында </w:t>
            </w:r>
          </w:p>
        </w:tc>
      </w:tr>
    </w:tbl>
    <w:p>
      <w:pPr>
        <w:widowControl w:val="0"/>
        <w:spacing w:after="0" w:line="240" w:lineRule="auto"/>
        <w:ind w:right="4960"/>
        <w:jc w:val="both"/>
        <w:rPr>
          <w:rFonts w:ascii="Arial" w:hAnsi="Arial" w:eastAsia="Times New Roman" w:cs="Arial"/>
          <w:spacing w:val="3"/>
          <w:sz w:val="24"/>
          <w:szCs w:val="24"/>
          <w:shd w:val="clear" w:color="auto" w:fill="FFFFFF"/>
          <w:lang w:val="tt-RU"/>
        </w:rPr>
      </w:pPr>
    </w:p>
    <w:p>
      <w:pPr>
        <w:widowControl w:val="0"/>
        <w:spacing w:after="0" w:line="240" w:lineRule="auto"/>
        <w:ind w:left="40" w:right="5080"/>
        <w:jc w:val="both"/>
        <w:rPr>
          <w:rFonts w:ascii="Arial" w:hAnsi="Arial" w:eastAsia="Times New Roman" w:cs="Arial"/>
          <w:spacing w:val="3"/>
          <w:sz w:val="24"/>
          <w:szCs w:val="24"/>
          <w:shd w:val="clear" w:color="auto" w:fill="FFFFFF"/>
          <w:lang w:val="tt-RU"/>
        </w:rPr>
      </w:pPr>
    </w:p>
    <w:p>
      <w:pPr>
        <w:tabs>
          <w:tab w:val="left" w:pos="709"/>
        </w:tabs>
        <w:spacing w:after="0" w:line="240" w:lineRule="auto"/>
        <w:ind w:firstLine="709"/>
        <w:jc w:val="both"/>
        <w:rPr>
          <w:rFonts w:ascii="Arial" w:hAnsi="Arial" w:cs="Arial"/>
          <w:sz w:val="24"/>
          <w:szCs w:val="24"/>
          <w:lang w:val="tt-RU"/>
        </w:rPr>
      </w:pPr>
      <w:r>
        <w:rPr>
          <w:rFonts w:ascii="Arial" w:hAnsi="Arial" w:cs="Arial"/>
          <w:sz w:val="24"/>
          <w:szCs w:val="24"/>
          <w:lang w:val="tt-RU"/>
        </w:rPr>
        <w:t xml:space="preserve">Россия Федерациясе Хөкүмәтенең «Хәрби исәпкә алу турындагы Нигезләмәне раслау турында» 2006 елның 27 ноябрендәге 719 номерлы карары нигезендә, Әлмәт шәһәр прокуратурасының 2022 елның                                    15 сентябрендәге </w:t>
      </w:r>
      <w:r>
        <w:rPr>
          <w:rFonts w:ascii="Arial" w:hAnsi="Arial" w:cs="Arial"/>
          <w:sz w:val="24"/>
          <w:szCs w:val="24"/>
          <w:lang w:val="ru-RU"/>
        </w:rPr>
        <w:t>02-08-02/304-2022</w:t>
      </w:r>
      <w:r>
        <w:rPr>
          <w:rFonts w:ascii="Arial" w:hAnsi="Arial" w:cs="Arial"/>
          <w:sz w:val="24"/>
          <w:szCs w:val="24"/>
          <w:lang w:val="tt-RU"/>
        </w:rPr>
        <w:t xml:space="preserve"> номерлы протестын карап  </w:t>
      </w:r>
    </w:p>
    <w:p>
      <w:pPr>
        <w:tabs>
          <w:tab w:val="left" w:pos="709"/>
        </w:tabs>
        <w:spacing w:after="0" w:line="240" w:lineRule="auto"/>
        <w:jc w:val="both"/>
        <w:rPr>
          <w:rFonts w:ascii="Arial" w:hAnsi="Arial" w:cs="Arial"/>
          <w:sz w:val="24"/>
          <w:szCs w:val="24"/>
          <w:lang w:val="tt-RU"/>
        </w:rPr>
      </w:pPr>
    </w:p>
    <w:p>
      <w:pPr>
        <w:pStyle w:val="12"/>
        <w:ind w:firstLine="568"/>
        <w:jc w:val="center"/>
        <w:rPr>
          <w:sz w:val="24"/>
          <w:szCs w:val="24"/>
          <w:lang w:val="tt-RU"/>
        </w:rPr>
      </w:pPr>
      <w:r>
        <w:rPr>
          <w:rFonts w:ascii="Arial" w:hAnsi="Arial" w:cs="Arial"/>
          <w:sz w:val="24"/>
          <w:szCs w:val="24"/>
          <w:lang w:val="tt-RU"/>
        </w:rPr>
        <w:t>Түбән Абдул</w:t>
      </w:r>
      <w:r>
        <w:rPr>
          <w:rFonts w:ascii="Arial" w:hAnsi="Arial" w:cs="Arial"/>
          <w:sz w:val="24"/>
          <w:szCs w:val="24"/>
          <w:lang w:val="ru-RU"/>
        </w:rPr>
        <w:t xml:space="preserve"> </w:t>
      </w:r>
      <w:r>
        <w:rPr>
          <w:sz w:val="24"/>
          <w:szCs w:val="24"/>
          <w:lang w:val="tt-RU"/>
        </w:rPr>
        <w:t>авылы башкарма комитеты</w:t>
      </w:r>
    </w:p>
    <w:p>
      <w:pPr>
        <w:pStyle w:val="12"/>
        <w:ind w:firstLine="568"/>
        <w:jc w:val="center"/>
        <w:rPr>
          <w:sz w:val="24"/>
          <w:szCs w:val="24"/>
        </w:rPr>
      </w:pPr>
      <w:r>
        <w:rPr>
          <w:sz w:val="24"/>
          <w:szCs w:val="24"/>
          <w:lang w:val="tt-RU"/>
        </w:rPr>
        <w:t>КАРАР БИРӘ:</w:t>
      </w:r>
    </w:p>
    <w:p>
      <w:pPr>
        <w:spacing w:after="0" w:line="240" w:lineRule="auto"/>
        <w:jc w:val="both"/>
        <w:rPr>
          <w:rFonts w:ascii="Arial" w:hAnsi="Arial" w:cs="Arial"/>
          <w:sz w:val="24"/>
          <w:szCs w:val="24"/>
        </w:rPr>
      </w:pPr>
    </w:p>
    <w:p>
      <w:pPr>
        <w:spacing w:after="0" w:line="240" w:lineRule="auto"/>
        <w:jc w:val="both"/>
        <w:rPr>
          <w:rFonts w:ascii="Arial" w:hAnsi="Arial" w:eastAsia="Times New Roman" w:cs="Arial"/>
          <w:color w:val="000000"/>
          <w:spacing w:val="3"/>
          <w:sz w:val="24"/>
          <w:szCs w:val="24"/>
          <w:lang w:val="tt-RU" w:eastAsia="ru-RU"/>
        </w:rPr>
      </w:pPr>
      <w:r>
        <w:rPr>
          <w:rFonts w:ascii="Arial" w:hAnsi="Arial" w:eastAsia="Times New Roman" w:cs="Arial"/>
          <w:color w:val="000000"/>
          <w:spacing w:val="3"/>
          <w:sz w:val="24"/>
          <w:szCs w:val="24"/>
          <w:lang w:eastAsia="ru-RU"/>
        </w:rPr>
        <w:t xml:space="preserve">          1. </w:t>
      </w:r>
      <w:r>
        <w:rPr>
          <w:rFonts w:ascii="Arial" w:hAnsi="Arial" w:cs="Arial"/>
          <w:sz w:val="24"/>
          <w:szCs w:val="24"/>
          <w:lang w:val="tt-RU"/>
        </w:rPr>
        <w:t xml:space="preserve">Әлмәт муниципаль районы Түбән Абдул авылы башкарма комитетының 2021 елның </w:t>
      </w:r>
      <w:r>
        <w:rPr>
          <w:rFonts w:ascii="Arial" w:hAnsi="Arial" w:cs="Arial"/>
          <w:sz w:val="24"/>
          <w:szCs w:val="24"/>
          <w:lang w:val="ru-RU"/>
        </w:rPr>
        <w:t>08</w:t>
      </w:r>
      <w:r>
        <w:rPr>
          <w:rFonts w:ascii="Arial" w:hAnsi="Arial" w:cs="Arial"/>
          <w:sz w:val="24"/>
          <w:szCs w:val="24"/>
          <w:lang w:val="tt-RU"/>
        </w:rPr>
        <w:t xml:space="preserve"> июнендәге </w:t>
      </w:r>
      <w:r>
        <w:rPr>
          <w:rFonts w:ascii="Arial" w:hAnsi="Arial" w:cs="Arial"/>
          <w:sz w:val="24"/>
          <w:szCs w:val="24"/>
          <w:lang w:val="ru-RU"/>
        </w:rPr>
        <w:t>2</w:t>
      </w:r>
      <w:r>
        <w:rPr>
          <w:rFonts w:ascii="Arial" w:hAnsi="Arial" w:cs="Arial"/>
          <w:sz w:val="24"/>
          <w:szCs w:val="24"/>
          <w:lang w:val="tt-RU"/>
        </w:rPr>
        <w:t xml:space="preserve"> номерлы "Татарстан Республикасы Әлмәт муниципаль районы Түбән Абдул авыл җирлеге территориясендә гражданнарны беренчел хәрби исәпкә алуны оештыру һәм гамәлгә ашыру турында»гы карарына түбәндәге үзгәрешләр кертергә:</w:t>
      </w:r>
    </w:p>
    <w:p>
      <w:pPr>
        <w:spacing w:after="0" w:line="240" w:lineRule="auto"/>
        <w:ind w:firstLine="567"/>
        <w:jc w:val="both"/>
        <w:rPr>
          <w:rFonts w:ascii="Arial" w:hAnsi="Arial" w:eastAsia="Times New Roman" w:cs="Arial"/>
          <w:spacing w:val="3"/>
          <w:sz w:val="24"/>
          <w:szCs w:val="24"/>
          <w:lang w:val="tt-RU" w:eastAsia="ru-RU"/>
        </w:rPr>
      </w:pPr>
      <w:r>
        <w:rPr>
          <w:rFonts w:ascii="Arial" w:hAnsi="Arial" w:eastAsia="Times New Roman" w:cs="Arial"/>
          <w:spacing w:val="3"/>
          <w:sz w:val="24"/>
          <w:szCs w:val="24"/>
          <w:lang w:val="tt-RU" w:eastAsia="ru-RU"/>
        </w:rPr>
        <w:t>карарга 1 нче кушымтада:</w:t>
      </w:r>
    </w:p>
    <w:p>
      <w:pPr>
        <w:spacing w:after="0" w:line="240" w:lineRule="auto"/>
        <w:ind w:firstLine="567"/>
        <w:jc w:val="both"/>
        <w:rPr>
          <w:rFonts w:ascii="Arial" w:hAnsi="Arial" w:eastAsia="Times New Roman" w:cs="Arial"/>
          <w:spacing w:val="3"/>
          <w:sz w:val="24"/>
          <w:szCs w:val="24"/>
          <w:lang w:val="tt-RU" w:eastAsia="ru-RU"/>
        </w:rPr>
      </w:pPr>
      <w:r>
        <w:rPr>
          <w:rFonts w:ascii="Arial" w:hAnsi="Arial" w:eastAsia="Times New Roman" w:cs="Arial"/>
          <w:spacing w:val="3"/>
          <w:sz w:val="24"/>
          <w:szCs w:val="24"/>
          <w:lang w:val="tt-RU" w:eastAsia="ru-RU"/>
        </w:rPr>
        <w:t>3.2 пунктын киләсе редакциядә бәян итәргә:</w:t>
      </w:r>
    </w:p>
    <w:p>
      <w:pPr>
        <w:spacing w:after="0" w:line="240" w:lineRule="auto"/>
        <w:ind w:firstLine="480"/>
        <w:jc w:val="both"/>
        <w:rPr>
          <w:rFonts w:ascii="Arial" w:hAnsi="Arial" w:eastAsia="Times New Roman" w:cs="Arial"/>
          <w:sz w:val="24"/>
          <w:szCs w:val="24"/>
          <w:lang w:val="tt-RU" w:eastAsia="ru-RU"/>
        </w:rPr>
      </w:pPr>
      <w:r>
        <w:rPr>
          <w:rFonts w:ascii="Arial" w:hAnsi="Arial" w:eastAsia="Times New Roman" w:cs="Arial"/>
          <w:sz w:val="24"/>
          <w:szCs w:val="24"/>
          <w:lang w:val="tt-RU" w:eastAsia="ru-RU"/>
        </w:rPr>
        <w:t xml:space="preserve"> «3.2.Яшәү урыны яисә килү урыны буенча (3 айдан артык вакытка), шул исәптән яшәү урыны һәм (яисә) килү урыны буенча теркәлү белән расланмаган гражданнарны яисә альтернатив граждан хезмәте узу урынын Россия Федерациясе законнары, Россия Федерациясе Хөкүмәтенең 2006 елның 27 ноябрендәге 719 номерлы карары һәм Россия Федерациясе Оборона министрлыгы тарафыннан эшләнә торган методик тәкъдимнәр белән расланган хәрби исәпкә алу турындагы нигезләмә нигезендә беренчел хәрби исәпкә алуны гамәлгә ашыра. Беренчел хәрби исәпкә алу торышы өчен җирлек башкарма комитеты җитәкчесе җавап бирә.</w:t>
      </w:r>
    </w:p>
    <w:p>
      <w:pPr>
        <w:spacing w:after="0" w:line="240" w:lineRule="auto"/>
        <w:ind w:firstLine="480"/>
        <w:jc w:val="both"/>
        <w:rPr>
          <w:rFonts w:ascii="Arial" w:hAnsi="Arial" w:eastAsia="Times New Roman" w:cs="Arial"/>
          <w:spacing w:val="3"/>
          <w:sz w:val="24"/>
          <w:szCs w:val="24"/>
          <w:lang w:val="tt-RU" w:eastAsia="ru-RU"/>
        </w:rPr>
      </w:pPr>
      <w:r>
        <w:rPr>
          <w:rFonts w:ascii="Arial" w:hAnsi="Arial" w:eastAsia="Times New Roman" w:cs="Arial"/>
          <w:spacing w:val="3"/>
          <w:sz w:val="24"/>
          <w:szCs w:val="24"/>
          <w:lang w:val="tt-RU" w:eastAsia="ru-RU"/>
        </w:rPr>
        <w:t>карарга 2 нче кушымтада:</w:t>
      </w:r>
    </w:p>
    <w:p>
      <w:pPr>
        <w:spacing w:after="0" w:line="240" w:lineRule="auto"/>
        <w:ind w:firstLine="480"/>
        <w:jc w:val="both"/>
        <w:rPr>
          <w:rFonts w:ascii="Arial" w:hAnsi="Arial" w:eastAsia="Times New Roman" w:cs="Arial"/>
          <w:spacing w:val="3"/>
          <w:sz w:val="24"/>
          <w:szCs w:val="24"/>
          <w:lang w:val="tt-RU" w:eastAsia="ru-RU"/>
        </w:rPr>
      </w:pPr>
      <w:r>
        <w:rPr>
          <w:rFonts w:ascii="Arial" w:hAnsi="Arial" w:eastAsia="Times New Roman" w:cs="Arial"/>
          <w:spacing w:val="3"/>
          <w:sz w:val="24"/>
          <w:szCs w:val="24"/>
          <w:lang w:val="tt-RU" w:eastAsia="ru-RU"/>
        </w:rPr>
        <w:t>өченче абзацны киләсе редакциядә бәян итәргә:</w:t>
      </w:r>
    </w:p>
    <w:p>
      <w:pPr>
        <w:spacing w:after="0" w:line="240" w:lineRule="auto"/>
        <w:ind w:firstLine="480"/>
        <w:jc w:val="both"/>
        <w:rPr>
          <w:rFonts w:ascii="Arial" w:hAnsi="Arial" w:eastAsia="Times New Roman" w:cs="Arial"/>
          <w:sz w:val="24"/>
          <w:szCs w:val="24"/>
          <w:lang w:val="tt-RU" w:eastAsia="ru-RU"/>
        </w:rPr>
      </w:pPr>
      <w:r>
        <w:rPr>
          <w:rFonts w:ascii="Arial" w:hAnsi="Arial" w:eastAsia="Times New Roman" w:cs="Arial"/>
          <w:spacing w:val="3"/>
          <w:sz w:val="24"/>
          <w:szCs w:val="24"/>
          <w:lang w:val="tt-RU" w:eastAsia="ru-RU"/>
        </w:rPr>
        <w:t xml:space="preserve"> </w:t>
      </w:r>
      <w:r>
        <w:rPr>
          <w:rFonts w:ascii="Arial" w:hAnsi="Arial" w:eastAsia="Times New Roman" w:cs="Arial"/>
          <w:sz w:val="24"/>
          <w:szCs w:val="24"/>
          <w:lang w:val="tt-RU" w:eastAsia="ru-RU"/>
        </w:rPr>
        <w:t>«-яшәү урыны яисә килү  урыны буенча (3 айдан артык вакытка), шул исәптән яшәү урыны һәм (яисә) килү урыны буенча теркәлү белән расланмаган гражданнарны яисә альтернатив граждан хезмәте узу урынын Россия Федерациясе законнары, Россия Федерациясе Хөкүмәтенең 2006 елның 27 ноябрендәге 719 номерлы карары һәм Россия Федерациясе Оборона министрлыгы тарафыннан эшләнә торган методик тәкъдимнәр белән расланган хәрби исәпкә алу турындагы нигезләмә нигезендә беренчел хәрби исәпкә алуны гамәлгә ашыра.»</w:t>
      </w:r>
    </w:p>
    <w:p>
      <w:pPr>
        <w:pStyle w:val="7"/>
        <w:spacing w:before="0" w:beforeAutospacing="0" w:after="0" w:afterAutospacing="0"/>
        <w:ind w:firstLine="480"/>
        <w:jc w:val="both"/>
        <w:rPr>
          <w:rFonts w:ascii="Arial" w:hAnsi="Arial" w:cs="Arial" w:eastAsiaTheme="minorHAnsi"/>
          <w:lang w:val="tt-RU" w:eastAsia="en-US"/>
        </w:rPr>
      </w:pPr>
      <w:r>
        <w:rPr>
          <w:rFonts w:ascii="Arial" w:hAnsi="Arial" w:cs="Arial" w:eastAsiaTheme="minorHAnsi"/>
          <w:lang w:val="tt-RU" w:eastAsia="en-US"/>
        </w:rPr>
        <w:t>унберенче абзацны киләсе редакциядә бәян итәргә:</w:t>
      </w:r>
    </w:p>
    <w:p>
      <w:pPr>
        <w:pStyle w:val="7"/>
        <w:spacing w:before="0" w:beforeAutospacing="0" w:after="0" w:afterAutospacing="0"/>
        <w:ind w:firstLine="480"/>
        <w:jc w:val="both"/>
        <w:rPr>
          <w:rFonts w:ascii="Arial" w:hAnsi="Arial" w:cs="Arial"/>
          <w:color w:val="5B5B5B"/>
          <w:shd w:val="clear" w:color="auto" w:fill="F7F8F9"/>
          <w:lang w:val="tt-RU"/>
        </w:rPr>
      </w:pPr>
      <w:r>
        <w:rPr>
          <w:rFonts w:ascii="Arial" w:hAnsi="Arial" w:cs="Arial" w:eastAsiaTheme="minorHAnsi"/>
          <w:lang w:val="tt-RU" w:eastAsia="en-US"/>
        </w:rPr>
        <w:t>Хәрби билетларның (хәрби билетлар урынына бирелгән вакытлы таныклыкларның) барлыгын һәм дөреслеген, хәрби хезмәткә чакырылырга тиешле гражданнарның билетлары яисә таныклыклары урынына белешмәләрне, шулай ук аларда язмаларның дөреслеген, мобилизация күрсәтмәләре булуын (хәрби билетларда яисә хәрби билетлар урынына бирелгән тамгалар урынына хәрбиләр өчен билгеләнгән очракларда яисә белешмәләрдә аларны тапшыру турында тамгалар булу), гражданнарны элекке яшәү урыны буенча хәрби исәпкә алу турында хәрби исәп документларындагы билгеләр, Россия Федерациясе гражданнары паспортларында аларның хәрби бурычларына мөнәсәбәте турында билгеләр, Россия Федерациясе Кораллы көчләренең шәхси номерлары булган жетоннарны (хәрби билетларда аларны тапшыру турында билгеләр булганда хәрби бурычлылар өчен) тикшерәләр.</w:t>
      </w:r>
    </w:p>
    <w:p>
      <w:pPr>
        <w:pStyle w:val="7"/>
        <w:spacing w:before="0" w:beforeAutospacing="0" w:after="0" w:afterAutospacing="0"/>
        <w:ind w:firstLine="482"/>
        <w:jc w:val="both"/>
        <w:rPr>
          <w:rFonts w:ascii="Arial" w:hAnsi="Arial" w:cs="Arial"/>
          <w:lang w:val="tt-RU"/>
        </w:rPr>
      </w:pPr>
      <w:r>
        <w:rPr>
          <w:rFonts w:ascii="Arial" w:hAnsi="Arial" w:cs="Arial"/>
          <w:lang w:val="tt-RU"/>
        </w:rPr>
        <w:t>уникенчедән башлап  унбишенчегә кадәр  абзацларны төшереп калдырырга;</w:t>
      </w:r>
    </w:p>
    <w:p>
      <w:pPr>
        <w:pStyle w:val="7"/>
        <w:spacing w:before="0" w:beforeAutospacing="0" w:after="0" w:afterAutospacing="0"/>
        <w:ind w:firstLine="482"/>
        <w:jc w:val="both"/>
        <w:rPr>
          <w:rFonts w:ascii="Arial" w:hAnsi="Arial" w:cs="Arial"/>
          <w:lang w:val="tt-RU"/>
        </w:rPr>
      </w:pPr>
      <w:r>
        <w:rPr>
          <w:rFonts w:ascii="Arial" w:hAnsi="Arial" w:cs="Arial"/>
          <w:lang w:val="tt-RU"/>
        </w:rPr>
        <w:t>уналтынчыдан башлап кырык тугызынчыга кадәр абзацларны уникенчедән башлап кырык бишенче абзацлар дип санарга;</w:t>
      </w:r>
    </w:p>
    <w:p>
      <w:pPr>
        <w:pStyle w:val="7"/>
        <w:spacing w:before="0" w:beforeAutospacing="0" w:after="0" w:afterAutospacing="0"/>
        <w:ind w:firstLine="482"/>
        <w:jc w:val="both"/>
        <w:rPr>
          <w:rFonts w:ascii="Arial" w:hAnsi="Arial" w:cs="Arial"/>
          <w:lang w:val="tt-RU"/>
        </w:rPr>
      </w:pPr>
      <w:r>
        <w:rPr>
          <w:rFonts w:ascii="Arial" w:hAnsi="Arial" w:cs="Arial"/>
          <w:lang w:val="tt-RU"/>
        </w:rPr>
        <w:t>егерменчедән башлап егерме икенчегә кадәр абзацларны киләсе  редакциядән бәян итәргә:</w:t>
      </w:r>
    </w:p>
    <w:p>
      <w:pPr>
        <w:pStyle w:val="7"/>
        <w:spacing w:before="0" w:beforeAutospacing="0" w:after="0" w:afterAutospacing="0"/>
        <w:ind w:firstLine="482"/>
        <w:jc w:val="both"/>
        <w:rPr>
          <w:rFonts w:ascii="Arial" w:hAnsi="Arial" w:cs="Arial"/>
        </w:rPr>
      </w:pPr>
      <w:r>
        <w:rPr>
          <w:rFonts w:ascii="Arial" w:hAnsi="Arial" w:cs="Arial"/>
        </w:rPr>
        <w:t>«Запас офицерларына беренчел исәпкә алу карточкаларын тутыралар.</w:t>
      </w:r>
    </w:p>
    <w:p>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Прапорщикларга, мичманнарга, старшиналарга, сержантларга, солдатларга һәм запас матросларга алфавит карточкаларын һәм хисап карточкаларын тутыралар (2 нөсхәдә). Хәрби хезмәткә чакырылучыларны беренчел хәрби исәпкә алу карталарын тутыралар. Күрсәтелгән документларны тутыру хәрби билетлардагы язмалар (хәрби билетлар урынына бирелгән вакытлыча таныклыклар), хәрби билетлар урынына белешмәләр һәм хәрби хезмәткә чакырылырга тиешле гражданнарның таныклыклары нигезендә башкарыла.</w:t>
      </w:r>
    </w:p>
    <w:p>
      <w:pPr>
        <w:widowControl w:val="0"/>
        <w:tabs>
          <w:tab w:val="left" w:pos="851"/>
        </w:tabs>
        <w:spacing w:after="0" w:line="24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Шул ук вакытта гражданнарның, шул исәптән яшәү урыны һәм (яки) тору урыны буенча теркәлү белән расланмаганнарның гаилә хәле, белеме, эш урыны (уку), вазыйфасы, яшәү урыны яки тору урыны турында белешмәләр һәм хәрби исәпкә алына торган гражданнарның документларындагы башка кирәкле белешмәләр төгәлләштерелә.».</w:t>
      </w:r>
    </w:p>
    <w:p>
      <w:pPr>
        <w:tabs>
          <w:tab w:val="left" w:pos="708"/>
        </w:tabs>
        <w:spacing w:after="0" w:line="240" w:lineRule="auto"/>
        <w:ind w:firstLine="709"/>
        <w:jc w:val="both"/>
        <w:rPr>
          <w:rFonts w:ascii="Arial" w:hAnsi="Arial" w:cs="Arial"/>
          <w:sz w:val="24"/>
          <w:szCs w:val="24"/>
          <w:lang w:val="tt-RU"/>
        </w:rPr>
      </w:pPr>
      <w:r>
        <w:rPr>
          <w:rFonts w:ascii="Arial" w:hAnsi="Arial" w:cs="Arial"/>
          <w:sz w:val="24"/>
          <w:szCs w:val="24"/>
        </w:rPr>
        <w:t>2</w:t>
      </w:r>
      <w:r>
        <w:rPr>
          <w:rFonts w:ascii="Arial" w:hAnsi="Arial" w:cs="Arial"/>
          <w:sz w:val="24"/>
          <w:szCs w:val="24"/>
          <w:lang w:val="tt-RU"/>
        </w:rPr>
        <w:t xml:space="preserve">. Әлеге карарны Түбән Абдул авылы, </w:t>
      </w:r>
      <w:r>
        <w:rPr>
          <w:rFonts w:ascii="Arial" w:hAnsi="Arial" w:cs="Arial"/>
          <w:sz w:val="24"/>
          <w:szCs w:val="24"/>
          <w:lang w:val="ru-RU"/>
        </w:rPr>
        <w:t>Ленин</w:t>
      </w:r>
      <w:r>
        <w:rPr>
          <w:rFonts w:ascii="Arial" w:hAnsi="Arial" w:cs="Arial"/>
          <w:sz w:val="24"/>
          <w:szCs w:val="24"/>
          <w:lang w:val="tt-RU"/>
        </w:rPr>
        <w:t xml:space="preserve"> урамы, </w:t>
      </w:r>
      <w:r>
        <w:rPr>
          <w:rFonts w:ascii="Arial" w:hAnsi="Arial" w:cs="Arial"/>
          <w:sz w:val="24"/>
          <w:szCs w:val="24"/>
          <w:lang w:val="ru-RU"/>
        </w:rPr>
        <w:t>92</w:t>
      </w:r>
      <w:r>
        <w:rPr>
          <w:rFonts w:ascii="Arial" w:hAnsi="Arial" w:cs="Arial"/>
          <w:sz w:val="24"/>
          <w:szCs w:val="24"/>
          <w:lang w:val="tt-RU"/>
        </w:rPr>
        <w:t xml:space="preserve"> йорт</w:t>
      </w:r>
      <w:r>
        <w:rPr>
          <w:rFonts w:ascii="Arial" w:hAnsi="Arial" w:cs="Arial"/>
          <w:sz w:val="24"/>
          <w:szCs w:val="24"/>
          <w:lang w:val="ru-RU"/>
        </w:rPr>
        <w:t>, Кзыл Кеч авылы, Кзыл Кеч урамы, 12 йорт</w:t>
      </w:r>
      <w:r>
        <w:rPr>
          <w:rFonts w:ascii="Arial" w:hAnsi="Arial" w:cs="Arial"/>
          <w:sz w:val="24"/>
          <w:szCs w:val="24"/>
          <w:lang w:val="tt-RU"/>
        </w:rPr>
        <w:t xml:space="preserve"> территориясендә  урнашкан махсус стендларда игълан итәргә, шулай ук «Татарстан Республикасының рәсми хокукый мәгълүмат порталы» (PRAVO.TATARSTAN.RU) һәм Әлмәт муниципаль районының «Интернет» мәгълүмат-телекоммуникация челтәре сайтында урнаштырырга. </w:t>
      </w:r>
    </w:p>
    <w:p>
      <w:pPr>
        <w:spacing w:after="0" w:line="240" w:lineRule="auto"/>
        <w:jc w:val="both"/>
        <w:rPr>
          <w:rFonts w:ascii="Arial" w:hAnsi="Arial" w:cs="Arial"/>
          <w:sz w:val="24"/>
          <w:szCs w:val="24"/>
          <w:lang w:val="tt-RU"/>
        </w:rPr>
      </w:pPr>
      <w:r>
        <w:rPr>
          <w:rFonts w:ascii="Arial" w:hAnsi="Arial" w:cs="Arial"/>
          <w:sz w:val="24"/>
          <w:szCs w:val="24"/>
          <w:lang w:val="tt-RU"/>
        </w:rPr>
        <w:t xml:space="preserve">           3. Әлеге карар рәсми басылганнан соң үз көченә керә.</w:t>
      </w:r>
    </w:p>
    <w:p>
      <w:pPr>
        <w:spacing w:after="0" w:line="240" w:lineRule="auto"/>
        <w:jc w:val="both"/>
        <w:rPr>
          <w:rFonts w:ascii="Arial" w:hAnsi="Arial" w:cs="Arial"/>
          <w:sz w:val="24"/>
          <w:szCs w:val="24"/>
          <w:lang w:val="tt-RU"/>
        </w:rPr>
      </w:pPr>
      <w:r>
        <w:rPr>
          <w:rFonts w:ascii="Arial" w:hAnsi="Arial" w:cs="Arial"/>
          <w:sz w:val="24"/>
          <w:szCs w:val="24"/>
          <w:lang w:val="tt-RU"/>
        </w:rPr>
        <w:t xml:space="preserve">           4. Әлеге карарның үтәлешен контрольдә тотуны үземдә калдырым.</w:t>
      </w:r>
    </w:p>
    <w:p>
      <w:pPr>
        <w:spacing w:after="0" w:line="240" w:lineRule="auto"/>
        <w:jc w:val="both"/>
        <w:rPr>
          <w:rFonts w:ascii="Arial" w:hAnsi="Arial" w:cs="Arial"/>
          <w:sz w:val="24"/>
          <w:szCs w:val="24"/>
          <w:lang w:val="tt-RU"/>
        </w:rPr>
      </w:pPr>
    </w:p>
    <w:p>
      <w:pPr>
        <w:spacing w:after="0" w:line="240" w:lineRule="auto"/>
        <w:jc w:val="both"/>
        <w:rPr>
          <w:rFonts w:ascii="Arial" w:hAnsi="Arial" w:cs="Arial"/>
          <w:sz w:val="24"/>
          <w:szCs w:val="24"/>
          <w:lang w:val="tt-RU"/>
        </w:rPr>
      </w:pPr>
    </w:p>
    <w:p>
      <w:pPr>
        <w:spacing w:after="0" w:line="240" w:lineRule="auto"/>
        <w:jc w:val="both"/>
        <w:rPr>
          <w:rFonts w:ascii="Arial" w:hAnsi="Arial" w:cs="Arial"/>
          <w:sz w:val="24"/>
          <w:szCs w:val="24"/>
          <w:lang w:val="tt-RU"/>
        </w:rPr>
      </w:pPr>
      <w:r>
        <w:rPr>
          <w:rFonts w:ascii="Arial" w:hAnsi="Arial" w:cs="Arial"/>
          <w:sz w:val="24"/>
          <w:szCs w:val="24"/>
          <w:lang w:val="tt-RU"/>
        </w:rPr>
        <w:t>Түбән Абдул</w:t>
      </w:r>
      <w:r>
        <w:rPr>
          <w:rFonts w:ascii="Arial" w:hAnsi="Arial" w:cs="Arial"/>
          <w:sz w:val="24"/>
          <w:szCs w:val="24"/>
        </w:rPr>
        <w:t xml:space="preserve"> </w:t>
      </w:r>
      <w:r>
        <w:rPr>
          <w:rFonts w:ascii="Arial" w:hAnsi="Arial" w:cs="Arial"/>
          <w:sz w:val="24"/>
          <w:szCs w:val="24"/>
          <w:lang w:val="tt-RU"/>
        </w:rPr>
        <w:t>авылы башкарма</w:t>
      </w:r>
    </w:p>
    <w:p>
      <w:pPr>
        <w:spacing w:after="0" w:line="240" w:lineRule="auto"/>
        <w:jc w:val="both"/>
        <w:rPr>
          <w:rFonts w:ascii="Arial" w:hAnsi="Arial" w:cs="Arial"/>
          <w:sz w:val="24"/>
          <w:szCs w:val="24"/>
          <w:lang w:val="ru-RU"/>
        </w:rPr>
      </w:pPr>
      <w:r>
        <w:rPr>
          <w:rFonts w:ascii="Arial" w:hAnsi="Arial" w:cs="Arial"/>
          <w:sz w:val="24"/>
          <w:szCs w:val="24"/>
          <w:lang w:val="tt-RU"/>
        </w:rPr>
        <w:t>комитеты җитәкчесе</w:t>
      </w:r>
      <w:r>
        <w:rPr>
          <w:rFonts w:ascii="Arial" w:hAnsi="Arial" w:cs="Arial"/>
          <w:sz w:val="24"/>
          <w:szCs w:val="24"/>
          <w:lang w:val="ru-RU"/>
        </w:rPr>
        <w:t xml:space="preserve">                                                                                 Р.Р.Юнысов  </w:t>
      </w:r>
    </w:p>
    <w:p>
      <w:pPr>
        <w:spacing w:after="0" w:line="240" w:lineRule="auto"/>
        <w:jc w:val="both"/>
        <w:rPr>
          <w:rFonts w:ascii="Arial" w:hAnsi="Arial" w:cs="Arial"/>
          <w:sz w:val="24"/>
          <w:szCs w:val="24"/>
          <w:lang w:val="ru-RU"/>
        </w:rPr>
      </w:pPr>
    </w:p>
    <w:p>
      <w:pPr>
        <w:spacing w:after="0" w:line="240" w:lineRule="auto"/>
        <w:jc w:val="both"/>
        <w:rPr>
          <w:rFonts w:ascii="Arial" w:hAnsi="Arial" w:cs="Arial"/>
          <w:sz w:val="24"/>
          <w:szCs w:val="24"/>
          <w:lang w:val="ru-RU"/>
        </w:rPr>
      </w:pPr>
    </w:p>
    <w:p>
      <w:pPr>
        <w:spacing w:after="0" w:line="240" w:lineRule="auto"/>
        <w:jc w:val="both"/>
        <w:rPr>
          <w:rFonts w:ascii="Arial" w:hAnsi="Arial" w:cs="Arial"/>
          <w:sz w:val="24"/>
          <w:szCs w:val="24"/>
          <w:lang w:val="ru-RU"/>
        </w:rPr>
      </w:pPr>
    </w:p>
    <w:p>
      <w:pPr>
        <w:spacing w:after="0" w:line="240" w:lineRule="auto"/>
        <w:jc w:val="both"/>
        <w:rPr>
          <w:rFonts w:ascii="Arial" w:hAnsi="Arial" w:cs="Arial"/>
          <w:sz w:val="24"/>
          <w:szCs w:val="24"/>
          <w:lang w:val="ru-RU"/>
        </w:rPr>
      </w:pPr>
    </w:p>
    <w:p>
      <w:pPr>
        <w:spacing w:after="0" w:line="240" w:lineRule="auto"/>
        <w:jc w:val="both"/>
        <w:rPr>
          <w:rFonts w:ascii="Arial" w:hAnsi="Arial" w:cs="Arial"/>
          <w:sz w:val="24"/>
          <w:szCs w:val="24"/>
          <w:lang w:val="ru-RU"/>
        </w:rPr>
      </w:pPr>
    </w:p>
    <w:p>
      <w:pPr>
        <w:spacing w:after="0" w:line="240" w:lineRule="auto"/>
        <w:jc w:val="both"/>
        <w:rPr>
          <w:rFonts w:ascii="Arial" w:hAnsi="Arial" w:cs="Arial"/>
          <w:sz w:val="24"/>
          <w:szCs w:val="24"/>
          <w:lang w:val="ru-RU"/>
        </w:rPr>
      </w:pPr>
    </w:p>
    <w:p>
      <w:pPr>
        <w:spacing w:after="0" w:line="240" w:lineRule="auto"/>
        <w:jc w:val="both"/>
        <w:rPr>
          <w:rFonts w:ascii="Arial" w:hAnsi="Arial" w:cs="Arial"/>
          <w:sz w:val="24"/>
          <w:szCs w:val="24"/>
          <w:lang w:val="ru-RU"/>
        </w:rPr>
      </w:pPr>
    </w:p>
    <w:p>
      <w:pPr>
        <w:pStyle w:val="13"/>
        <w:shd w:val="clear" w:color="auto" w:fill="auto"/>
        <w:spacing w:after="0" w:line="240" w:lineRule="auto"/>
        <w:ind w:left="40" w:right="4960"/>
        <w:jc w:val="both"/>
        <w:rPr>
          <w:rStyle w:val="14"/>
          <w:rFonts w:ascii="Arial" w:hAnsi="Arial" w:cs="Arial"/>
          <w:sz w:val="24"/>
          <w:szCs w:val="24"/>
        </w:rPr>
      </w:pPr>
      <w:bookmarkStart w:id="0" w:name="_GoBack"/>
      <w:r>
        <w:rPr>
          <w:rStyle w:val="14"/>
          <w:rFonts w:ascii="Arial" w:hAnsi="Arial" w:cs="Arial"/>
          <w:sz w:val="24"/>
          <w:szCs w:val="24"/>
        </w:rPr>
        <w:t xml:space="preserve">«Татарстан Республикасы Әлмәт муниципаль районы </w:t>
      </w:r>
      <w:r>
        <w:rPr>
          <w:rStyle w:val="14"/>
          <w:rFonts w:ascii="Arial" w:hAnsi="Arial" w:cs="Arial"/>
          <w:sz w:val="24"/>
          <w:szCs w:val="24"/>
          <w:lang w:val="tt-RU"/>
        </w:rPr>
        <w:t>Түбән Абдул</w:t>
      </w:r>
      <w:r>
        <w:rPr>
          <w:rStyle w:val="14"/>
          <w:rFonts w:ascii="Arial" w:hAnsi="Arial" w:cs="Arial"/>
          <w:sz w:val="24"/>
          <w:szCs w:val="24"/>
        </w:rPr>
        <w:t xml:space="preserve"> авылы җирлеге территориясендә гражданнарның беренчел хәрби исәбен оештыру һәм гамәлгә ашыру турында» нигезләмәне раслау хакында» Әлмәт муниципаль районы</w:t>
      </w:r>
      <w:r>
        <w:rPr>
          <w:rStyle w:val="14"/>
          <w:rFonts w:ascii="Arial" w:hAnsi="Arial" w:cs="Arial"/>
          <w:sz w:val="24"/>
          <w:szCs w:val="24"/>
          <w:lang w:val="tt-RU"/>
        </w:rPr>
        <w:t xml:space="preserve"> Түбән Абдул</w:t>
      </w:r>
      <w:r>
        <w:rPr>
          <w:rStyle w:val="14"/>
          <w:rFonts w:ascii="Arial" w:hAnsi="Arial" w:cs="Arial"/>
          <w:sz w:val="24"/>
          <w:szCs w:val="24"/>
        </w:rPr>
        <w:t xml:space="preserve"> авылы башкарма комитетыны</w:t>
      </w:r>
      <w:r>
        <w:rPr>
          <w:rStyle w:val="14"/>
          <w:rFonts w:ascii="Arial" w:hAnsi="Arial" w:cs="Arial"/>
          <w:sz w:val="24"/>
          <w:szCs w:val="24"/>
          <w:lang w:val="tt-RU"/>
        </w:rPr>
        <w:t>ң</w:t>
      </w:r>
      <w:r>
        <w:rPr>
          <w:rStyle w:val="14"/>
          <w:rFonts w:ascii="Arial" w:hAnsi="Arial" w:cs="Arial"/>
          <w:sz w:val="24"/>
          <w:szCs w:val="24"/>
        </w:rPr>
        <w:t xml:space="preserve"> 2021 елның 8 июнендәге </w:t>
      </w:r>
      <w:r>
        <w:rPr>
          <w:rStyle w:val="14"/>
          <w:rFonts w:ascii="Arial" w:hAnsi="Arial" w:cs="Arial"/>
          <w:sz w:val="24"/>
          <w:szCs w:val="24"/>
          <w:lang w:val="ru-RU"/>
        </w:rPr>
        <w:t>2</w:t>
      </w:r>
      <w:r>
        <w:rPr>
          <w:rStyle w:val="14"/>
          <w:rFonts w:ascii="Arial" w:hAnsi="Arial" w:cs="Arial"/>
          <w:sz w:val="24"/>
          <w:szCs w:val="24"/>
          <w:lang w:val="tt-RU"/>
        </w:rPr>
        <w:t xml:space="preserve"> </w:t>
      </w:r>
      <w:r>
        <w:rPr>
          <w:rStyle w:val="14"/>
          <w:rFonts w:ascii="Arial" w:hAnsi="Arial" w:cs="Arial"/>
          <w:sz w:val="24"/>
          <w:szCs w:val="24"/>
        </w:rPr>
        <w:t>номерлы карарына үзгәрешләр</w:t>
      </w:r>
      <w:r>
        <w:rPr>
          <w:rStyle w:val="14"/>
          <w:rFonts w:ascii="Arial" w:hAnsi="Arial" w:cs="Arial"/>
          <w:sz w:val="24"/>
          <w:szCs w:val="24"/>
          <w:lang w:val="tt-RU"/>
        </w:rPr>
        <w:t xml:space="preserve"> </w:t>
      </w:r>
      <w:r>
        <w:rPr>
          <w:rStyle w:val="14"/>
          <w:rFonts w:ascii="Arial" w:hAnsi="Arial" w:cs="Arial"/>
          <w:sz w:val="24"/>
          <w:szCs w:val="24"/>
        </w:rPr>
        <w:t xml:space="preserve">кертү турында </w:t>
      </w:r>
    </w:p>
    <w:p>
      <w:pPr>
        <w:spacing w:after="0" w:line="240" w:lineRule="auto"/>
        <w:jc w:val="both"/>
        <w:rPr>
          <w:rFonts w:ascii="Arial" w:hAnsi="Arial" w:cs="Arial"/>
          <w:sz w:val="24"/>
          <w:szCs w:val="24"/>
          <w:lang w:val="ru-RU"/>
        </w:rPr>
      </w:pPr>
    </w:p>
    <w:p>
      <w:pPr>
        <w:spacing w:after="0" w:line="240" w:lineRule="auto"/>
        <w:jc w:val="both"/>
        <w:rPr>
          <w:rFonts w:ascii="Arial" w:hAnsi="Arial" w:cs="Arial"/>
          <w:sz w:val="24"/>
          <w:szCs w:val="24"/>
          <w:lang w:val="ru-RU"/>
        </w:rPr>
      </w:pPr>
    </w:p>
    <w:p>
      <w:pPr>
        <w:spacing w:after="0" w:line="240" w:lineRule="auto"/>
        <w:jc w:val="both"/>
        <w:rPr>
          <w:rFonts w:ascii="Arial" w:hAnsi="Arial" w:cs="Arial"/>
          <w:sz w:val="24"/>
          <w:szCs w:val="24"/>
          <w:lang w:val="ru-RU"/>
        </w:rPr>
      </w:pPr>
    </w:p>
    <w:bookmarkEnd w:id="0"/>
    <w:p>
      <w:pPr>
        <w:spacing w:after="0" w:line="240" w:lineRule="auto"/>
        <w:jc w:val="both"/>
        <w:rPr>
          <w:rFonts w:ascii="Arial" w:hAnsi="Arial" w:cs="Arial"/>
          <w:sz w:val="24"/>
          <w:szCs w:val="24"/>
          <w:lang w:val="ru-RU"/>
        </w:rPr>
      </w:pPr>
    </w:p>
    <w:p>
      <w:pPr>
        <w:spacing w:after="0" w:line="240" w:lineRule="auto"/>
        <w:jc w:val="both"/>
        <w:rPr>
          <w:rFonts w:ascii="Arial" w:hAnsi="Arial" w:cs="Arial"/>
          <w:sz w:val="24"/>
          <w:szCs w:val="24"/>
          <w:lang w:val="ru-RU"/>
        </w:rPr>
      </w:pPr>
    </w:p>
    <w:p>
      <w:pPr>
        <w:spacing w:after="0" w:line="240" w:lineRule="auto"/>
        <w:jc w:val="both"/>
        <w:rPr>
          <w:rFonts w:ascii="Arial" w:hAnsi="Arial" w:cs="Arial"/>
          <w:sz w:val="24"/>
          <w:szCs w:val="24"/>
          <w:lang w:val="ru-RU"/>
        </w:rPr>
      </w:pPr>
    </w:p>
    <w:p>
      <w:pPr>
        <w:spacing w:after="0" w:line="240" w:lineRule="auto"/>
        <w:jc w:val="both"/>
        <w:rPr>
          <w:rFonts w:ascii="Arial" w:hAnsi="Arial" w:cs="Arial"/>
          <w:sz w:val="24"/>
          <w:szCs w:val="24"/>
          <w:lang w:val="ru-RU"/>
        </w:rPr>
      </w:pPr>
    </w:p>
    <w:p>
      <w:pPr>
        <w:spacing w:after="0" w:line="240" w:lineRule="auto"/>
        <w:jc w:val="both"/>
        <w:rPr>
          <w:rFonts w:ascii="Arial" w:hAnsi="Arial" w:cs="Arial"/>
          <w:sz w:val="24"/>
          <w:szCs w:val="24"/>
          <w:lang w:val="ru-RU"/>
        </w:rPr>
      </w:pPr>
      <w:r>
        <w:rPr>
          <w:rFonts w:ascii="Arial" w:hAnsi="Arial" w:cs="Arial"/>
          <w:sz w:val="24"/>
          <w:szCs w:val="24"/>
          <w:lang w:val="ru-RU"/>
        </w:rPr>
        <w:t xml:space="preserve">                 </w:t>
      </w:r>
    </w:p>
    <w:sectPr>
      <w:pgSz w:w="11906" w:h="16838"/>
      <w:pgMar w:top="1134" w:right="1134"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A2"/>
    <w:rsid w:val="001B5788"/>
    <w:rsid w:val="001B5A51"/>
    <w:rsid w:val="00271C20"/>
    <w:rsid w:val="003C78CF"/>
    <w:rsid w:val="0066116C"/>
    <w:rsid w:val="00756EB5"/>
    <w:rsid w:val="007712BD"/>
    <w:rsid w:val="0084397D"/>
    <w:rsid w:val="008B19C8"/>
    <w:rsid w:val="00972D55"/>
    <w:rsid w:val="009913B6"/>
    <w:rsid w:val="00A26057"/>
    <w:rsid w:val="00A7574F"/>
    <w:rsid w:val="00A85924"/>
    <w:rsid w:val="00AF5892"/>
    <w:rsid w:val="00B47584"/>
    <w:rsid w:val="00BA091B"/>
    <w:rsid w:val="00C1082B"/>
    <w:rsid w:val="00C724E1"/>
    <w:rsid w:val="00CF571B"/>
    <w:rsid w:val="00D408D2"/>
    <w:rsid w:val="00DB3363"/>
    <w:rsid w:val="00DB7D00"/>
    <w:rsid w:val="00E36CFD"/>
    <w:rsid w:val="00EB4862"/>
    <w:rsid w:val="00EB5B55"/>
    <w:rsid w:val="00F032C2"/>
    <w:rsid w:val="00F10D92"/>
    <w:rsid w:val="00F17BA2"/>
    <w:rsid w:val="00F23F37"/>
    <w:rsid w:val="00F5282B"/>
    <w:rsid w:val="00F56EA9"/>
    <w:rsid w:val="00FA0749"/>
    <w:rsid w:val="00FA3385"/>
    <w:rsid w:val="00FD5D3E"/>
    <w:rsid w:val="0D9D6B28"/>
    <w:rsid w:val="78BB75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character" w:styleId="3">
    <w:name w:val="Hyperlink"/>
    <w:basedOn w:val="2"/>
    <w:semiHidden/>
    <w:unhideWhenUsed/>
    <w:qFormat/>
    <w:uiPriority w:val="99"/>
    <w:rPr>
      <w:color w:val="0000FF"/>
      <w:u w:val="single"/>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
    <w:name w:val="header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7">
    <w:name w:val="format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8">
    <w:name w:val="namedoc"/>
    <w:basedOn w:val="2"/>
    <w:uiPriority w:val="0"/>
  </w:style>
  <w:style w:type="character" w:customStyle="1" w:styleId="9">
    <w:name w:val="match"/>
    <w:basedOn w:val="2"/>
    <w:qFormat/>
    <w:uiPriority w:val="0"/>
  </w:style>
  <w:style w:type="paragraph" w:styleId="10">
    <w:name w:val="List Paragraph"/>
    <w:basedOn w:val="1"/>
    <w:qFormat/>
    <w:uiPriority w:val="34"/>
    <w:pPr>
      <w:ind w:left="720"/>
      <w:contextualSpacing/>
    </w:pPr>
  </w:style>
  <w:style w:type="paragraph" w:customStyle="1" w:styleId="11">
    <w:name w:val="ConsPlusNormal"/>
    <w:qForma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12">
    <w:name w:val=".FORMATTEXT"/>
    <w:uiPriority w:val="99"/>
    <w:pPr>
      <w:widowControl w:val="0"/>
      <w:autoSpaceDE w:val="0"/>
      <w:autoSpaceDN w:val="0"/>
      <w:adjustRightInd w:val="0"/>
      <w:spacing w:after="0" w:line="240" w:lineRule="auto"/>
    </w:pPr>
    <w:rPr>
      <w:rFonts w:ascii="Arial" w:hAnsi="Arial" w:cs="Arial" w:eastAsiaTheme="minorEastAsia"/>
      <w:sz w:val="20"/>
      <w:szCs w:val="20"/>
      <w:lang w:val="ru-RU" w:eastAsia="ru-RU" w:bidi="ar-SA"/>
    </w:rPr>
  </w:style>
  <w:style w:type="paragraph" w:customStyle="1" w:styleId="13">
    <w:name w:val="Основной текст6"/>
    <w:basedOn w:val="1"/>
    <w:link w:val="15"/>
    <w:qFormat/>
    <w:uiPriority w:val="0"/>
    <w:pPr>
      <w:widowControl w:val="0"/>
      <w:shd w:val="clear" w:color="auto" w:fill="FFFFFF"/>
      <w:spacing w:after="600" w:line="317" w:lineRule="exact"/>
    </w:pPr>
    <w:rPr>
      <w:rFonts w:ascii="Times New Roman" w:hAnsi="Times New Roman" w:eastAsia="Times New Roman" w:cs="Times New Roman"/>
      <w:spacing w:val="3"/>
      <w:sz w:val="25"/>
      <w:szCs w:val="25"/>
    </w:rPr>
  </w:style>
  <w:style w:type="character" w:customStyle="1" w:styleId="14">
    <w:name w:val="Основной текст1"/>
    <w:basedOn w:val="15"/>
    <w:qFormat/>
    <w:uiPriority w:val="0"/>
    <w:rPr>
      <w:rFonts w:ascii="Times New Roman" w:hAnsi="Times New Roman" w:eastAsia="Times New Roman" w:cs="Times New Roman"/>
      <w:color w:val="000000"/>
      <w:spacing w:val="3"/>
      <w:w w:val="100"/>
      <w:position w:val="0"/>
      <w:sz w:val="25"/>
      <w:szCs w:val="25"/>
      <w:shd w:val="clear" w:color="auto" w:fill="FFFFFF"/>
      <w:lang w:val="ru-RU"/>
    </w:rPr>
  </w:style>
  <w:style w:type="character" w:customStyle="1" w:styleId="15">
    <w:name w:val="Основной текст_"/>
    <w:basedOn w:val="2"/>
    <w:link w:val="13"/>
    <w:uiPriority w:val="0"/>
    <w:rPr>
      <w:rFonts w:ascii="Times New Roman" w:hAnsi="Times New Roman" w:eastAsia="Times New Roman" w:cs="Times New Roman"/>
      <w:spacing w:val="3"/>
      <w:sz w:val="25"/>
      <w:szCs w:val="2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707</Words>
  <Characters>4034</Characters>
  <Lines>33</Lines>
  <Paragraphs>9</Paragraphs>
  <TotalTime>6</TotalTime>
  <ScaleCrop>false</ScaleCrop>
  <LinksUpToDate>false</LinksUpToDate>
  <CharactersWithSpaces>4732</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2022-10-18T05:57:00Z</dcterms:created>
  <dc:creator>Совет</dc:creator>
  <cp:lastModifiedBy>Пользователь</cp:lastModifiedBy>
  <cp:lastPrinted>2022-10-19T07:27:59Z</cp:lastPrinted>
  <dcterms:modified xsi:type="dcterms:W3CDTF">2022-10-19T07:28:45Z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